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9AFC2" w14:textId="54976863" w:rsidR="006902D1" w:rsidRPr="006902D1" w:rsidRDefault="006902D1">
      <w:pPr>
        <w:spacing w:before="280" w:after="280" w:line="240" w:lineRule="auto"/>
        <w:rPr>
          <w:b/>
          <w:bCs/>
          <w:color w:val="0F4761"/>
          <w:sz w:val="32"/>
          <w:szCs w:val="32"/>
        </w:rPr>
      </w:pPr>
      <w:r>
        <w:rPr>
          <w:b/>
          <w:bCs/>
          <w:i/>
          <w:iCs/>
          <w:color w:val="0F4761"/>
          <w:sz w:val="36"/>
          <w:szCs w:val="36"/>
        </w:rPr>
        <w:tab/>
      </w:r>
      <w:r>
        <w:rPr>
          <w:b/>
          <w:bCs/>
          <w:i/>
          <w:iCs/>
          <w:color w:val="0F4761"/>
          <w:sz w:val="36"/>
          <w:szCs w:val="36"/>
        </w:rPr>
        <w:tab/>
      </w:r>
      <w:r>
        <w:rPr>
          <w:b/>
          <w:bCs/>
          <w:i/>
          <w:iCs/>
          <w:color w:val="0F4761"/>
          <w:sz w:val="36"/>
          <w:szCs w:val="36"/>
        </w:rPr>
        <w:tab/>
      </w:r>
      <w:r>
        <w:rPr>
          <w:b/>
          <w:bCs/>
          <w:i/>
          <w:iCs/>
          <w:color w:val="0F4761"/>
          <w:sz w:val="36"/>
          <w:szCs w:val="36"/>
        </w:rPr>
        <w:tab/>
      </w:r>
      <w:r>
        <w:rPr>
          <w:b/>
          <w:bCs/>
          <w:i/>
          <w:iCs/>
          <w:color w:val="0F4761"/>
          <w:sz w:val="36"/>
          <w:szCs w:val="36"/>
        </w:rPr>
        <w:tab/>
      </w:r>
      <w:r w:rsidRPr="006902D1">
        <w:rPr>
          <w:b/>
          <w:bCs/>
          <w:color w:val="0F4761"/>
          <w:sz w:val="32"/>
          <w:szCs w:val="32"/>
        </w:rPr>
        <w:t>Communiqué pour diffusion immédiate</w:t>
      </w:r>
    </w:p>
    <w:p w14:paraId="00000003" w14:textId="303E258E" w:rsidR="00C16FCC" w:rsidRDefault="006C2F6A">
      <w:pPr>
        <w:spacing w:before="280" w:after="280" w:line="240" w:lineRule="auto"/>
        <w:rPr>
          <w:b/>
          <w:bCs/>
          <w:color w:val="0F4761"/>
          <w:sz w:val="36"/>
          <w:szCs w:val="36"/>
        </w:rPr>
      </w:pPr>
      <w:r>
        <w:rPr>
          <w:b/>
          <w:bCs/>
          <w:i/>
          <w:iCs/>
          <w:color w:val="0F4761"/>
          <w:sz w:val="36"/>
          <w:szCs w:val="36"/>
        </w:rPr>
        <w:t>À la retraite, pas en retrait</w:t>
      </w:r>
      <w:r>
        <w:rPr>
          <w:b/>
          <w:bCs/>
          <w:color w:val="0F4761"/>
          <w:sz w:val="36"/>
          <w:szCs w:val="36"/>
        </w:rPr>
        <w:t xml:space="preserve"> : un rôle social qui façonne le Québec, et un appel à la mobilisation</w:t>
      </w:r>
      <w:r>
        <w:br/>
      </w:r>
    </w:p>
    <w:p w14:paraId="00000004" w14:textId="317D6E71" w:rsidR="00C16FCC" w:rsidRDefault="006C2F6A" w:rsidP="00490C9B">
      <w:pPr>
        <w:spacing w:before="280" w:after="280" w:line="240" w:lineRule="auto"/>
        <w:rPr>
          <w:color w:val="0F4761"/>
        </w:rPr>
      </w:pPr>
      <w:r>
        <w:rPr>
          <w:color w:val="0F4761"/>
        </w:rPr>
        <w:t>À travers le Québec, les personnes retraitées jouent un rôle social d’une richesse exceptionnelle, parfois encore méconnu, mais essentiel à la vitalité des communautés. Leur engagement dans les milieux de vie, auprès des organismes, des familles et d</w:t>
      </w:r>
      <w:r w:rsidR="00EF3FFB">
        <w:rPr>
          <w:color w:val="0F4761"/>
        </w:rPr>
        <w:t>e</w:t>
      </w:r>
      <w:r w:rsidR="0028462E">
        <w:rPr>
          <w:color w:val="0F4761"/>
        </w:rPr>
        <w:t>s régions notamment au</w:t>
      </w:r>
      <w:r w:rsidR="00EF3FFB">
        <w:rPr>
          <w:color w:val="0F4761"/>
        </w:rPr>
        <w:t xml:space="preserve"> Saguenay Lac-St-Jean,</w:t>
      </w:r>
      <w:r>
        <w:rPr>
          <w:color w:val="0F4761"/>
        </w:rPr>
        <w:t xml:space="preserve"> montre une réalité bien différente de l’image d’une retraite synonyme de ralentissement. Sur le terrain, les retraités contribuent, transmettent, innovent et inspirent.</w:t>
      </w:r>
      <w:r w:rsidR="00EF3FFB">
        <w:rPr>
          <w:color w:val="0F4761"/>
        </w:rPr>
        <w:t xml:space="preserve"> C’est le cas des différentes personnes retraitées </w:t>
      </w:r>
      <w:r w:rsidR="0028462E">
        <w:rPr>
          <w:color w:val="0F4761"/>
        </w:rPr>
        <w:t xml:space="preserve">puis </w:t>
      </w:r>
      <w:r w:rsidR="00EF3FFB">
        <w:rPr>
          <w:color w:val="0F4761"/>
        </w:rPr>
        <w:t>engagées dans les</w:t>
      </w:r>
      <w:r w:rsidR="0028462E">
        <w:rPr>
          <w:color w:val="0F4761"/>
        </w:rPr>
        <w:t xml:space="preserve"> cinq (5)</w:t>
      </w:r>
      <w:r w:rsidR="00EF3FFB">
        <w:rPr>
          <w:color w:val="0F4761"/>
        </w:rPr>
        <w:t xml:space="preserve"> </w:t>
      </w:r>
      <w:r w:rsidR="00490C9B">
        <w:rPr>
          <w:color w:val="0F4761"/>
        </w:rPr>
        <w:t>conseils sectoriels</w:t>
      </w:r>
      <w:r w:rsidR="00EF3FFB">
        <w:rPr>
          <w:color w:val="0F4761"/>
        </w:rPr>
        <w:t xml:space="preserve"> des différents secteurs de notre région (</w:t>
      </w:r>
      <w:r w:rsidR="0028462E">
        <w:rPr>
          <w:color w:val="0F4761"/>
        </w:rPr>
        <w:t>Chicoutimi-</w:t>
      </w:r>
      <w:r w:rsidR="007303E1">
        <w:rPr>
          <w:color w:val="0F4761"/>
        </w:rPr>
        <w:t>Valin, Jonquière</w:t>
      </w:r>
      <w:r w:rsidR="0028462E">
        <w:rPr>
          <w:color w:val="0F4761"/>
        </w:rPr>
        <w:t xml:space="preserve">,  Lac-St-Jean Est, La Baie et </w:t>
      </w:r>
      <w:r w:rsidR="00EF3FFB">
        <w:rPr>
          <w:color w:val="0F4761"/>
        </w:rPr>
        <w:t>Nord du Lac-St-Jea</w:t>
      </w:r>
      <w:r w:rsidR="0028462E">
        <w:rPr>
          <w:color w:val="0F4761"/>
        </w:rPr>
        <w:t>n).</w:t>
      </w:r>
      <w:r>
        <w:br/>
      </w:r>
    </w:p>
    <w:p w14:paraId="00000005" w14:textId="341A26F8" w:rsidR="00C16FCC" w:rsidRDefault="006C2F6A">
      <w:pPr>
        <w:spacing w:before="280" w:after="280" w:line="240" w:lineRule="auto"/>
        <w:rPr>
          <w:color w:val="0F4761"/>
        </w:rPr>
      </w:pPr>
      <w:r>
        <w:rPr>
          <w:color w:val="0F4761"/>
        </w:rPr>
        <w:t>Comme le rappelle notre présidente</w:t>
      </w:r>
      <w:r w:rsidR="00EF3FFB">
        <w:rPr>
          <w:color w:val="0F4761"/>
        </w:rPr>
        <w:t xml:space="preserve"> régionale</w:t>
      </w:r>
      <w:r>
        <w:rPr>
          <w:color w:val="0F4761"/>
        </w:rPr>
        <w:t xml:space="preserve">, </w:t>
      </w:r>
      <w:r w:rsidR="00EF3FFB">
        <w:rPr>
          <w:color w:val="0F4761"/>
        </w:rPr>
        <w:t>Denise Côté</w:t>
      </w:r>
      <w:r>
        <w:rPr>
          <w:color w:val="0F4761"/>
        </w:rPr>
        <w:t xml:space="preserve">, </w:t>
      </w:r>
      <w:r w:rsidRPr="000B2694">
        <w:rPr>
          <w:color w:val="0F4761"/>
        </w:rPr>
        <w:t xml:space="preserve">« </w:t>
      </w:r>
      <w:r w:rsidR="000B2694" w:rsidRPr="000B2694">
        <w:rPr>
          <w:color w:val="0F4761"/>
        </w:rPr>
        <w:t>des retraités actifs et engagés</w:t>
      </w:r>
      <w:r w:rsidRPr="000B2694">
        <w:rPr>
          <w:color w:val="0F4761"/>
        </w:rPr>
        <w:t xml:space="preserve"> » décrit bien cette contribution continue des personnes retraitées à la société québécoise.</w:t>
      </w:r>
      <w:r>
        <w:rPr>
          <w:color w:val="0F4761"/>
        </w:rPr>
        <w:t xml:space="preserve">  </w:t>
      </w:r>
      <w:r>
        <w:br/>
      </w:r>
    </w:p>
    <w:p w14:paraId="7D299C5F" w14:textId="77777777" w:rsidR="009C52FF" w:rsidRDefault="006C2F6A">
      <w:pPr>
        <w:spacing w:before="280" w:after="280" w:line="240" w:lineRule="auto"/>
        <w:rPr>
          <w:color w:val="0F4761"/>
        </w:rPr>
      </w:pPr>
      <w:r>
        <w:rPr>
          <w:b/>
          <w:bCs/>
          <w:color w:val="0F4761"/>
          <w:sz w:val="27"/>
          <w:szCs w:val="27"/>
        </w:rPr>
        <w:t>Une campagne pour mettre en lumière cette réalité</w:t>
      </w:r>
      <w:r>
        <w:br/>
      </w:r>
    </w:p>
    <w:p w14:paraId="7FEB772D" w14:textId="6294AFD0" w:rsidR="00EF3FFB" w:rsidRDefault="006C2F6A">
      <w:pPr>
        <w:spacing w:before="280" w:after="280" w:line="240" w:lineRule="auto"/>
        <w:rPr>
          <w:color w:val="0F4761"/>
        </w:rPr>
      </w:pPr>
      <w:r>
        <w:rPr>
          <w:color w:val="0F4761"/>
        </w:rPr>
        <w:t>C’est précisément ce que l’AREQ</w:t>
      </w:r>
      <w:r w:rsidR="00203CD9">
        <w:rPr>
          <w:color w:val="0F4761"/>
        </w:rPr>
        <w:t xml:space="preserve"> (CSQ)</w:t>
      </w:r>
      <w:r>
        <w:rPr>
          <w:color w:val="0F4761"/>
        </w:rPr>
        <w:t xml:space="preserve"> souhaite mettre en valeur avec sa campagne « À la retraite, pas en retrait », diffusée dès février et jusqu’en juin 2026. En présentant une pluralité de portraits de membres, la campagne offre un regard humain et concret sur la diversité des rôles que jouent les retraités dans </w:t>
      </w:r>
      <w:r w:rsidR="00EF3FFB">
        <w:rPr>
          <w:color w:val="0F4761"/>
        </w:rPr>
        <w:t>leur milieu</w:t>
      </w:r>
      <w:r>
        <w:rPr>
          <w:color w:val="0F4761"/>
        </w:rPr>
        <w:t>.</w:t>
      </w:r>
      <w:r>
        <w:br/>
      </w:r>
    </w:p>
    <w:p w14:paraId="00000008" w14:textId="586A4525" w:rsidR="00C16FCC" w:rsidRDefault="006C2F6A">
      <w:pPr>
        <w:spacing w:before="280" w:after="280" w:line="240" w:lineRule="auto"/>
        <w:rPr>
          <w:color w:val="0F4761"/>
        </w:rPr>
      </w:pPr>
      <w:r>
        <w:rPr>
          <w:color w:val="0F4761"/>
        </w:rPr>
        <w:t>Elle rappelle que la retraite ne met pas fin à l’engagement social, elle en transforme plutôt les formes et les possibilités.</w:t>
      </w:r>
      <w:r>
        <w:br/>
      </w:r>
    </w:p>
    <w:p w14:paraId="00000009" w14:textId="77777777" w:rsidR="00C16FCC" w:rsidRDefault="006C2F6A">
      <w:pPr>
        <w:spacing w:before="280" w:after="280" w:line="240" w:lineRule="auto"/>
        <w:rPr>
          <w:b/>
          <w:bCs/>
          <w:color w:val="0F4761"/>
          <w:sz w:val="27"/>
          <w:szCs w:val="27"/>
        </w:rPr>
      </w:pPr>
      <w:r>
        <w:rPr>
          <w:b/>
          <w:bCs/>
          <w:color w:val="0F4761"/>
          <w:sz w:val="27"/>
          <w:szCs w:val="27"/>
        </w:rPr>
        <w:t>Une transition plutôt qu’une rupture</w:t>
      </w:r>
      <w:r>
        <w:br/>
      </w:r>
    </w:p>
    <w:p w14:paraId="0000000A" w14:textId="77777777" w:rsidR="00C16FCC" w:rsidRDefault="006C2F6A">
      <w:pPr>
        <w:spacing w:before="280" w:after="280" w:line="240" w:lineRule="auto"/>
        <w:rPr>
          <w:color w:val="0F4761"/>
        </w:rPr>
      </w:pPr>
      <w:r>
        <w:rPr>
          <w:color w:val="0F4761"/>
        </w:rPr>
        <w:t>La retraite est de moins en moins vécue comme une coupure. Elle s’inscrit davantage comme une continuité, où l’engagement se transforme selon les aspirations et le rythme de chacun. Cet engagement prend mille formes, bénévolat, participation à des organismes, mentorat, implication culturelle, défense des droits, soutien familial, conseils d’administration, mouvements citoyens.</w:t>
      </w:r>
    </w:p>
    <w:p w14:paraId="0000000B" w14:textId="77777777" w:rsidR="00C16FCC" w:rsidRDefault="006C2F6A">
      <w:pPr>
        <w:spacing w:before="280" w:after="280" w:line="240" w:lineRule="auto"/>
        <w:rPr>
          <w:b/>
          <w:bCs/>
          <w:color w:val="0F4761"/>
          <w:sz w:val="27"/>
          <w:szCs w:val="27"/>
        </w:rPr>
      </w:pPr>
      <w:r>
        <w:rPr>
          <w:b/>
          <w:bCs/>
          <w:color w:val="0F4761"/>
          <w:sz w:val="27"/>
          <w:szCs w:val="27"/>
        </w:rPr>
        <w:lastRenderedPageBreak/>
        <w:t>Appel à la mobilisation dans vos secteurs</w:t>
      </w:r>
      <w:r>
        <w:br/>
      </w:r>
    </w:p>
    <w:p w14:paraId="0000000C" w14:textId="7D07C56B" w:rsidR="00C16FCC" w:rsidRDefault="006C2F6A" w:rsidP="00490C9B">
      <w:pPr>
        <w:spacing w:before="280" w:after="280" w:line="240" w:lineRule="auto"/>
        <w:rPr>
          <w:color w:val="0F4761"/>
        </w:rPr>
      </w:pPr>
      <w:r>
        <w:rPr>
          <w:color w:val="0F4761"/>
        </w:rPr>
        <w:t>L’AREQ</w:t>
      </w:r>
      <w:r w:rsidR="00203CD9">
        <w:rPr>
          <w:color w:val="0F4761"/>
        </w:rPr>
        <w:t xml:space="preserve"> (CSQ)</w:t>
      </w:r>
      <w:r>
        <w:rPr>
          <w:color w:val="0F4761"/>
        </w:rPr>
        <w:t xml:space="preserve">, c’est aujourd’hui </w:t>
      </w:r>
      <w:r w:rsidR="000B2694">
        <w:rPr>
          <w:color w:val="0F4761"/>
        </w:rPr>
        <w:t>3813 m</w:t>
      </w:r>
      <w:r w:rsidR="00E10BBA">
        <w:rPr>
          <w:color w:val="0F4761"/>
        </w:rPr>
        <w:t>embres de notre région qui s’insère</w:t>
      </w:r>
      <w:r w:rsidR="006902D1">
        <w:rPr>
          <w:color w:val="0F4761"/>
        </w:rPr>
        <w:t>nt</w:t>
      </w:r>
      <w:r w:rsidR="00E10BBA">
        <w:rPr>
          <w:color w:val="0F4761"/>
        </w:rPr>
        <w:t xml:space="preserve"> dans </w:t>
      </w:r>
      <w:r w:rsidR="000B2694">
        <w:rPr>
          <w:color w:val="0F4761"/>
        </w:rPr>
        <w:t>plus de</w:t>
      </w:r>
      <w:r w:rsidR="00E10BBA">
        <w:rPr>
          <w:color w:val="0F4761"/>
        </w:rPr>
        <w:t xml:space="preserve"> </w:t>
      </w:r>
      <w:r>
        <w:rPr>
          <w:color w:val="0F4761"/>
        </w:rPr>
        <w:t xml:space="preserve">60 000 membres répartis dans quatre-vingts secteurs à travers le Québec, soutenus par plus de deux mille bénévoles engagés.  À l’approche </w:t>
      </w:r>
      <w:r w:rsidR="00490C9B">
        <w:rPr>
          <w:color w:val="0F4761"/>
        </w:rPr>
        <w:t>des assemblées sectorielles qui se déroulent jusqu’au 20 avril</w:t>
      </w:r>
      <w:r w:rsidR="0072007E">
        <w:rPr>
          <w:color w:val="0F4761"/>
        </w:rPr>
        <w:t>,</w:t>
      </w:r>
      <w:r w:rsidR="00490C9B">
        <w:rPr>
          <w:color w:val="0F4761"/>
        </w:rPr>
        <w:t xml:space="preserve"> de l’assemblée générale régionale le 21 avril à La Baie, </w:t>
      </w:r>
      <w:r>
        <w:rPr>
          <w:color w:val="0F4761"/>
        </w:rPr>
        <w:t>du Congrès de juin, et alors que le triennat 2023-2026 tire à sa fin, c’est aussi un bon moment pour faire place à une relève de membres qui souhaitent s’impliquer.</w:t>
      </w:r>
      <w:r>
        <w:br/>
      </w:r>
    </w:p>
    <w:p w14:paraId="72FD0003" w14:textId="1E12CDE1" w:rsidR="00E10BBA" w:rsidRDefault="00E10BBA">
      <w:pPr>
        <w:spacing w:before="280" w:after="280" w:line="240" w:lineRule="auto"/>
        <w:rPr>
          <w:b/>
          <w:bCs/>
          <w:color w:val="0F4761"/>
        </w:rPr>
      </w:pPr>
      <w:r w:rsidRPr="00E10BBA">
        <w:rPr>
          <w:b/>
          <w:bCs/>
          <w:color w:val="0F4761"/>
        </w:rPr>
        <w:t>Comment devenir membre à l’AREQ</w:t>
      </w:r>
    </w:p>
    <w:p w14:paraId="632F811E" w14:textId="25BBD25B" w:rsidR="005C27DB" w:rsidRDefault="00E10BBA">
      <w:pPr>
        <w:spacing w:before="280" w:after="280" w:line="240" w:lineRule="auto"/>
        <w:rPr>
          <w:color w:val="0F4761"/>
        </w:rPr>
      </w:pPr>
      <w:r w:rsidRPr="00E10BBA">
        <w:rPr>
          <w:color w:val="0F4761"/>
        </w:rPr>
        <w:t>Si vous avez été membre d’un syndicat affilié à la CSQ, au moins un jour dans votre carrière</w:t>
      </w:r>
      <w:r w:rsidR="00490C9B">
        <w:rPr>
          <w:color w:val="0F4761"/>
        </w:rPr>
        <w:t xml:space="preserve"> </w:t>
      </w:r>
      <w:r w:rsidR="00AA1B41">
        <w:rPr>
          <w:color w:val="0F4761"/>
        </w:rPr>
        <w:t>en</w:t>
      </w:r>
      <w:r w:rsidR="00AA1B41" w:rsidRPr="00AA1B41">
        <w:rPr>
          <w:color w:val="0F4761"/>
        </w:rPr>
        <w:t xml:space="preserve"> éducation, </w:t>
      </w:r>
      <w:r w:rsidR="00DD3A6C">
        <w:rPr>
          <w:color w:val="0F4761"/>
        </w:rPr>
        <w:t>en</w:t>
      </w:r>
      <w:r w:rsidR="00AA1B41" w:rsidRPr="00AA1B41">
        <w:rPr>
          <w:color w:val="0F4761"/>
        </w:rPr>
        <w:t xml:space="preserve"> santé et services sociaux, </w:t>
      </w:r>
      <w:r w:rsidR="00DD3A6C">
        <w:rPr>
          <w:color w:val="0F4761"/>
        </w:rPr>
        <w:t>en</w:t>
      </w:r>
      <w:r w:rsidR="00AA1B41" w:rsidRPr="00AA1B41">
        <w:rPr>
          <w:color w:val="0F4761"/>
        </w:rPr>
        <w:t xml:space="preserve"> communications et loisir, </w:t>
      </w:r>
      <w:r w:rsidR="00DD3A6C">
        <w:rPr>
          <w:color w:val="0F4761"/>
        </w:rPr>
        <w:t>en</w:t>
      </w:r>
      <w:r w:rsidR="00AA1B41" w:rsidRPr="00AA1B41">
        <w:rPr>
          <w:color w:val="0F4761"/>
        </w:rPr>
        <w:t xml:space="preserve"> milieu communautaire et d</w:t>
      </w:r>
      <w:r w:rsidR="00DD3A6C">
        <w:rPr>
          <w:color w:val="0F4761"/>
        </w:rPr>
        <w:t>ans le</w:t>
      </w:r>
      <w:r w:rsidR="00AA1B41" w:rsidRPr="00AA1B41">
        <w:rPr>
          <w:color w:val="0F4761"/>
        </w:rPr>
        <w:t xml:space="preserve"> monde </w:t>
      </w:r>
      <w:r w:rsidR="0028462E" w:rsidRPr="00AA1B41">
        <w:rPr>
          <w:color w:val="0F4761"/>
        </w:rPr>
        <w:t>municipal</w:t>
      </w:r>
      <w:r w:rsidR="0028462E">
        <w:rPr>
          <w:color w:val="0F4761"/>
        </w:rPr>
        <w:t xml:space="preserve">, </w:t>
      </w:r>
      <w:r w:rsidR="0028462E" w:rsidRPr="00E10BBA">
        <w:rPr>
          <w:color w:val="0F4761"/>
        </w:rPr>
        <w:t>vous</w:t>
      </w:r>
      <w:r w:rsidRPr="00E10BBA">
        <w:rPr>
          <w:color w:val="0F4761"/>
        </w:rPr>
        <w:t xml:space="preserve"> pouvez joindre la grande famille de l’AREQ</w:t>
      </w:r>
      <w:r w:rsidR="00203CD9">
        <w:rPr>
          <w:color w:val="0F4761"/>
        </w:rPr>
        <w:t xml:space="preserve"> (CSQ)</w:t>
      </w:r>
      <w:r w:rsidRPr="00E10BBA">
        <w:rPr>
          <w:color w:val="0F4761"/>
        </w:rPr>
        <w:t>.</w:t>
      </w:r>
      <w:r>
        <w:rPr>
          <w:color w:val="0F4761"/>
        </w:rPr>
        <w:t xml:space="preserve"> </w:t>
      </w:r>
    </w:p>
    <w:p w14:paraId="56658904" w14:textId="77777777" w:rsidR="0028462E" w:rsidRDefault="00466053" w:rsidP="0053395E">
      <w:pPr>
        <w:spacing w:before="280" w:after="280" w:line="240" w:lineRule="auto"/>
        <w:rPr>
          <w:color w:val="0F4761"/>
        </w:rPr>
      </w:pPr>
      <w:r>
        <w:rPr>
          <w:color w:val="0F4761"/>
        </w:rPr>
        <w:t>L’AREQ</w:t>
      </w:r>
      <w:r w:rsidR="00203CD9">
        <w:rPr>
          <w:color w:val="0F4761"/>
        </w:rPr>
        <w:t xml:space="preserve"> (CSQ)</w:t>
      </w:r>
      <w:r>
        <w:rPr>
          <w:color w:val="0F4761"/>
        </w:rPr>
        <w:t xml:space="preserve"> veille à la santé et à la sécurité de ses membres.</w:t>
      </w:r>
      <w:r w:rsidR="005C27DB">
        <w:rPr>
          <w:color w:val="0F4761"/>
        </w:rPr>
        <w:t xml:space="preserve"> Il </w:t>
      </w:r>
      <w:r w:rsidR="002529A9">
        <w:rPr>
          <w:color w:val="0F4761"/>
        </w:rPr>
        <w:t>existe</w:t>
      </w:r>
      <w:r w:rsidR="005C27DB">
        <w:rPr>
          <w:color w:val="0F4761"/>
        </w:rPr>
        <w:t xml:space="preserve"> plus</w:t>
      </w:r>
      <w:r w:rsidR="002529A9">
        <w:rPr>
          <w:color w:val="0F4761"/>
        </w:rPr>
        <w:t>ieurs</w:t>
      </w:r>
      <w:r>
        <w:rPr>
          <w:color w:val="0F4761"/>
        </w:rPr>
        <w:t xml:space="preserve"> </w:t>
      </w:r>
      <w:r w:rsidR="00E10BBA">
        <w:rPr>
          <w:color w:val="0F4761"/>
        </w:rPr>
        <w:t>avantages</w:t>
      </w:r>
      <w:r w:rsidR="002529A9">
        <w:rPr>
          <w:color w:val="0F4761"/>
        </w:rPr>
        <w:t xml:space="preserve"> économiques</w:t>
      </w:r>
      <w:r w:rsidR="000518A0">
        <w:rPr>
          <w:color w:val="0F4761"/>
        </w:rPr>
        <w:t xml:space="preserve"> et</w:t>
      </w:r>
      <w:r w:rsidR="002529A9">
        <w:rPr>
          <w:color w:val="0F4761"/>
        </w:rPr>
        <w:t xml:space="preserve"> sociaux</w:t>
      </w:r>
      <w:r w:rsidR="00E10BBA">
        <w:rPr>
          <w:color w:val="0F4761"/>
        </w:rPr>
        <w:t xml:space="preserve"> </w:t>
      </w:r>
      <w:r w:rsidR="002529A9">
        <w:rPr>
          <w:color w:val="0F4761"/>
        </w:rPr>
        <w:t>à</w:t>
      </w:r>
      <w:r w:rsidR="00E10BBA">
        <w:rPr>
          <w:color w:val="0F4761"/>
        </w:rPr>
        <w:t xml:space="preserve"> faire partie de </w:t>
      </w:r>
      <w:r w:rsidR="002529A9">
        <w:rPr>
          <w:color w:val="0F4761"/>
        </w:rPr>
        <w:t xml:space="preserve">cette </w:t>
      </w:r>
      <w:r w:rsidR="00E10BBA">
        <w:rPr>
          <w:color w:val="0F4761"/>
        </w:rPr>
        <w:t>association</w:t>
      </w:r>
      <w:r w:rsidR="002529A9">
        <w:rPr>
          <w:color w:val="0F4761"/>
        </w:rPr>
        <w:t>,</w:t>
      </w:r>
      <w:r w:rsidR="00E10BBA">
        <w:rPr>
          <w:color w:val="0F4761"/>
        </w:rPr>
        <w:t xml:space="preserve"> notamment </w:t>
      </w:r>
      <w:r w:rsidR="008556CD">
        <w:rPr>
          <w:color w:val="0F4761"/>
        </w:rPr>
        <w:t>avec</w:t>
      </w:r>
      <w:r w:rsidR="002529A9">
        <w:rPr>
          <w:color w:val="0F4761"/>
        </w:rPr>
        <w:t xml:space="preserve"> </w:t>
      </w:r>
      <w:r w:rsidR="00E10BBA">
        <w:rPr>
          <w:color w:val="0F4761"/>
        </w:rPr>
        <w:t>la participation au régime d’assurance collective ASSUREQ</w:t>
      </w:r>
      <w:r>
        <w:rPr>
          <w:color w:val="0F4761"/>
        </w:rPr>
        <w:t xml:space="preserve">. </w:t>
      </w:r>
    </w:p>
    <w:p w14:paraId="52162D15" w14:textId="775ED8CD" w:rsidR="00E10BBA" w:rsidRDefault="00466053" w:rsidP="0053395E">
      <w:pPr>
        <w:spacing w:before="280" w:after="280" w:line="240" w:lineRule="auto"/>
        <w:rPr>
          <w:color w:val="0F4761"/>
        </w:rPr>
      </w:pPr>
      <w:r>
        <w:rPr>
          <w:color w:val="0F4761"/>
        </w:rPr>
        <w:t xml:space="preserve">Les 5 principaux avantages </w:t>
      </w:r>
      <w:r w:rsidR="008556CD">
        <w:rPr>
          <w:color w:val="0F4761"/>
        </w:rPr>
        <w:t xml:space="preserve">de ce régime d’Assurance collective </w:t>
      </w:r>
      <w:r>
        <w:rPr>
          <w:color w:val="0F4761"/>
        </w:rPr>
        <w:t xml:space="preserve">sont : </w:t>
      </w:r>
      <w:r w:rsidR="0053395E" w:rsidRPr="0053395E">
        <w:rPr>
          <w:color w:val="0F4761"/>
        </w:rPr>
        <w:t>Des tarifs imbattables, qui n’augmentent pas avec l’âge</w:t>
      </w:r>
      <w:r w:rsidR="0053395E">
        <w:rPr>
          <w:color w:val="0F4761"/>
        </w:rPr>
        <w:t>,</w:t>
      </w:r>
      <w:r w:rsidR="00635EC7">
        <w:rPr>
          <w:color w:val="0F4761"/>
        </w:rPr>
        <w:t xml:space="preserve"> u</w:t>
      </w:r>
      <w:r w:rsidR="0053395E" w:rsidRPr="0053395E">
        <w:rPr>
          <w:color w:val="0F4761"/>
        </w:rPr>
        <w:t>ne assurance voyage couvrant jusqu’à 6 mois consécutifs</w:t>
      </w:r>
      <w:r w:rsidR="00635EC7">
        <w:rPr>
          <w:color w:val="0F4761"/>
        </w:rPr>
        <w:t>, u</w:t>
      </w:r>
      <w:r w:rsidR="0053395E" w:rsidRPr="0053395E">
        <w:rPr>
          <w:color w:val="0F4761"/>
        </w:rPr>
        <w:t xml:space="preserve">ne couverture pour la </w:t>
      </w:r>
      <w:r w:rsidR="0028462E" w:rsidRPr="0053395E">
        <w:rPr>
          <w:color w:val="0F4761"/>
        </w:rPr>
        <w:t>vie</w:t>
      </w:r>
      <w:r w:rsidR="0028462E">
        <w:rPr>
          <w:color w:val="0F4761"/>
        </w:rPr>
        <w:t>, une</w:t>
      </w:r>
      <w:r w:rsidR="0053395E" w:rsidRPr="0053395E">
        <w:rPr>
          <w:color w:val="0F4761"/>
        </w:rPr>
        <w:t xml:space="preserve"> adhésion simple, sans preuve de bonne santé</w:t>
      </w:r>
      <w:r w:rsidR="00635EC7">
        <w:rPr>
          <w:color w:val="0F4761"/>
        </w:rPr>
        <w:t>, l</w:t>
      </w:r>
      <w:r w:rsidR="0053395E" w:rsidRPr="0053395E">
        <w:rPr>
          <w:color w:val="0F4761"/>
        </w:rPr>
        <w:t xml:space="preserve">a continuité de l’assurance pour la personne conjointe survivante… et bien plus </w:t>
      </w:r>
      <w:r w:rsidR="0028462E" w:rsidRPr="0053395E">
        <w:rPr>
          <w:color w:val="0F4761"/>
        </w:rPr>
        <w:t>encore!</w:t>
      </w:r>
      <w:r>
        <w:rPr>
          <w:color w:val="0F4761"/>
        </w:rPr>
        <w:t xml:space="preserve"> </w:t>
      </w:r>
      <w:r w:rsidR="00635EC7">
        <w:rPr>
          <w:color w:val="0F4761"/>
        </w:rPr>
        <w:t>Cette o</w:t>
      </w:r>
      <w:r>
        <w:rPr>
          <w:color w:val="0F4761"/>
        </w:rPr>
        <w:t xml:space="preserve">ffre </w:t>
      </w:r>
      <w:r w:rsidR="00635EC7">
        <w:rPr>
          <w:color w:val="0F4761"/>
        </w:rPr>
        <w:t xml:space="preserve">est </w:t>
      </w:r>
      <w:r>
        <w:rPr>
          <w:color w:val="0F4761"/>
        </w:rPr>
        <w:t xml:space="preserve">unique </w:t>
      </w:r>
      <w:r w:rsidR="00635EC7">
        <w:rPr>
          <w:color w:val="0F4761"/>
        </w:rPr>
        <w:t xml:space="preserve">et </w:t>
      </w:r>
      <w:r>
        <w:rPr>
          <w:color w:val="0F4761"/>
        </w:rPr>
        <w:t xml:space="preserve">à durée limitée </w:t>
      </w:r>
      <w:r w:rsidRPr="0028462E">
        <w:rPr>
          <w:b/>
          <w:bCs/>
          <w:color w:val="0F4761"/>
        </w:rPr>
        <w:t>(jusqu’au 31 mai 2026)</w:t>
      </w:r>
      <w:r>
        <w:rPr>
          <w:color w:val="0F4761"/>
        </w:rPr>
        <w:t xml:space="preserve"> donc si vous êtes à la retraite depuis quelques années</w:t>
      </w:r>
      <w:r w:rsidR="00635EC7">
        <w:rPr>
          <w:color w:val="0F4761"/>
        </w:rPr>
        <w:t xml:space="preserve"> et que vous avez manqu</w:t>
      </w:r>
      <w:r w:rsidR="00CB6615">
        <w:rPr>
          <w:color w:val="0F4761"/>
        </w:rPr>
        <w:t>é le bateau à la prise de retraite</w:t>
      </w:r>
      <w:r>
        <w:rPr>
          <w:color w:val="0F4761"/>
        </w:rPr>
        <w:t xml:space="preserve">, vous avez une deuxième chance de profiter du régime d’assurance maladie Santé ou Santé plus. </w:t>
      </w:r>
      <w:r w:rsidR="00490C9B">
        <w:rPr>
          <w:color w:val="0F4761"/>
        </w:rPr>
        <w:t xml:space="preserve">Pour plus d’information, </w:t>
      </w:r>
      <w:r w:rsidR="0028462E">
        <w:rPr>
          <w:color w:val="0F4761"/>
        </w:rPr>
        <w:t>contacter</w:t>
      </w:r>
      <w:r w:rsidR="00490C9B">
        <w:rPr>
          <w:color w:val="0F4761"/>
        </w:rPr>
        <w:t xml:space="preserve"> l’AREQ</w:t>
      </w:r>
      <w:r w:rsidR="00203CD9">
        <w:rPr>
          <w:color w:val="0F4761"/>
        </w:rPr>
        <w:t xml:space="preserve"> (CSQ)</w:t>
      </w:r>
      <w:r w:rsidR="00490C9B">
        <w:rPr>
          <w:color w:val="0F4761"/>
        </w:rPr>
        <w:t xml:space="preserve"> au 1-800-</w:t>
      </w:r>
      <w:r w:rsidR="00CE4776">
        <w:rPr>
          <w:color w:val="0F4761"/>
        </w:rPr>
        <w:t>663-2408</w:t>
      </w:r>
    </w:p>
    <w:p w14:paraId="0000000D" w14:textId="1B881440" w:rsidR="00C16FCC" w:rsidRPr="0028462E" w:rsidRDefault="006C2F6A">
      <w:pPr>
        <w:pStyle w:val="Titre2"/>
        <w:rPr>
          <w:b/>
          <w:bCs/>
          <w:sz w:val="28"/>
          <w:szCs w:val="28"/>
        </w:rPr>
      </w:pPr>
      <w:r w:rsidRPr="0028462E">
        <w:rPr>
          <w:sz w:val="28"/>
          <w:szCs w:val="28"/>
        </w:rPr>
        <w:t xml:space="preserve">Pour en savoir plus, visitez le </w:t>
      </w:r>
      <w:hyperlink r:id="rId6" w:history="1">
        <w:r w:rsidR="00490C9B" w:rsidRPr="0028462E">
          <w:rPr>
            <w:rStyle w:val="Lienhypertexte"/>
            <w:b/>
            <w:bCs/>
            <w:sz w:val="28"/>
            <w:szCs w:val="28"/>
          </w:rPr>
          <w:t>http://retraitepasenretrait.com/</w:t>
        </w:r>
      </w:hyperlink>
    </w:p>
    <w:p w14:paraId="1B285D05" w14:textId="24C16370" w:rsidR="00490C9B" w:rsidRDefault="006902D1" w:rsidP="00490C9B">
      <w:pPr>
        <w:rPr>
          <w:b/>
          <w:bCs/>
        </w:rPr>
      </w:pPr>
      <w:r w:rsidRPr="006902D1">
        <w:rPr>
          <w:b/>
          <w:bCs/>
        </w:rPr>
        <w:t>Profil</w:t>
      </w:r>
    </w:p>
    <w:p w14:paraId="11D00944" w14:textId="77777777" w:rsidR="0072007E" w:rsidRPr="009C52FF" w:rsidRDefault="0072007E" w:rsidP="0072007E">
      <w:pPr>
        <w:pStyle w:val="NormalWeb"/>
        <w:shd w:val="clear" w:color="auto" w:fill="FFFFFF"/>
        <w:spacing w:before="0" w:beforeAutospacing="0" w:after="192" w:afterAutospacing="0" w:line="384" w:lineRule="atLeast"/>
        <w:textAlignment w:val="baseline"/>
        <w:rPr>
          <w:rFonts w:ascii="Aptos" w:hAnsi="Aptos"/>
          <w:color w:val="000000"/>
        </w:rPr>
      </w:pPr>
      <w:r w:rsidRPr="009C52FF">
        <w:rPr>
          <w:rFonts w:ascii="Aptos" w:hAnsi="Aptos"/>
          <w:color w:val="000000"/>
        </w:rPr>
        <w:t>L’AREQ, le mouvement des personnes retraitées CSQ, regroupe plus de 60 000 membres à travers la province. L’AREQ (CSQ) défend les droits des personnes aînées, promeut le vieillissement actif et collabore à la création de milieux de vie inclusifs et accessibles.</w:t>
      </w:r>
    </w:p>
    <w:p w14:paraId="75002D5F" w14:textId="77777777" w:rsidR="0072007E" w:rsidRDefault="0072007E" w:rsidP="0072007E">
      <w:pPr>
        <w:pStyle w:val="NormalWeb"/>
        <w:shd w:val="clear" w:color="auto" w:fill="FFFFFF"/>
        <w:spacing w:before="0" w:beforeAutospacing="0" w:after="192" w:afterAutospacing="0" w:line="384" w:lineRule="atLeast"/>
        <w:jc w:val="center"/>
        <w:textAlignment w:val="baseline"/>
        <w:rPr>
          <w:rFonts w:ascii="Raleway" w:hAnsi="Raleway"/>
          <w:color w:val="000000"/>
        </w:rPr>
      </w:pPr>
      <w:r>
        <w:rPr>
          <w:rFonts w:ascii="Raleway" w:hAnsi="Raleway"/>
          <w:color w:val="000000"/>
        </w:rPr>
        <w:t>-30-</w:t>
      </w:r>
    </w:p>
    <w:p w14:paraId="76B44C7F" w14:textId="77777777" w:rsidR="001E37E3" w:rsidRDefault="00BD41B3" w:rsidP="00490C9B">
      <w:pPr>
        <w:rPr>
          <w:b/>
          <w:bCs/>
        </w:rPr>
      </w:pPr>
      <w:r>
        <w:rPr>
          <w:b/>
          <w:bCs/>
        </w:rPr>
        <w:t xml:space="preserve">Source : </w:t>
      </w:r>
    </w:p>
    <w:p w14:paraId="0899705A" w14:textId="69EC687E" w:rsidR="0072007E" w:rsidRDefault="00BD41B3" w:rsidP="007F47C2">
      <w:pPr>
        <w:spacing w:after="0" w:line="240" w:lineRule="auto"/>
      </w:pPr>
      <w:r w:rsidRPr="001E37E3">
        <w:t>Annie Gagnon</w:t>
      </w:r>
      <w:r w:rsidR="001E37E3">
        <w:t>,</w:t>
      </w:r>
      <w:r w:rsidRPr="001E37E3">
        <w:t xml:space="preserve"> </w:t>
      </w:r>
      <w:r w:rsidR="001E37E3">
        <w:t>r</w:t>
      </w:r>
      <w:r w:rsidRPr="001E37E3">
        <w:t>esponsable du comité régional d’</w:t>
      </w:r>
      <w:r w:rsidR="00D2642A">
        <w:t>a</w:t>
      </w:r>
      <w:r w:rsidRPr="001E37E3">
        <w:t>dhésion à l’ARE</w:t>
      </w:r>
      <w:r w:rsidR="001E37E3" w:rsidRPr="001E37E3">
        <w:t>Q</w:t>
      </w:r>
      <w:r w:rsidR="001E37E3">
        <w:t xml:space="preserve"> </w:t>
      </w:r>
      <w:r w:rsidR="00EF3F38">
        <w:t>(</w:t>
      </w:r>
      <w:r w:rsidR="001E37E3">
        <w:t>CSQ</w:t>
      </w:r>
      <w:r w:rsidR="00EF3F38">
        <w:t>)</w:t>
      </w:r>
    </w:p>
    <w:p w14:paraId="03FC9F34" w14:textId="01528A2C" w:rsidR="007F47C2" w:rsidRDefault="007F47C2" w:rsidP="007F47C2">
      <w:pPr>
        <w:spacing w:after="0" w:line="240" w:lineRule="auto"/>
      </w:pPr>
      <w:r>
        <w:t>Cell : 418 812-9022</w:t>
      </w:r>
    </w:p>
    <w:p w14:paraId="4E7BF165" w14:textId="377E958A" w:rsidR="007F47C2" w:rsidRPr="001E37E3" w:rsidRDefault="007F47C2" w:rsidP="009C52FF">
      <w:pPr>
        <w:spacing w:after="0" w:line="240" w:lineRule="auto"/>
      </w:pPr>
      <w:r>
        <w:t>Courriel : areqjonquiere02c@gmail.com</w:t>
      </w:r>
    </w:p>
    <w:sectPr w:rsidR="007F47C2" w:rsidRPr="001E37E3" w:rsidSect="0028462E">
      <w:headerReference w:type="default" r:id="rId7"/>
      <w:pgSz w:w="12240" w:h="15840"/>
      <w:pgMar w:top="1134"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DD37" w14:textId="77777777" w:rsidR="00856124" w:rsidRDefault="00856124" w:rsidP="009C52FF">
      <w:pPr>
        <w:spacing w:after="0" w:line="240" w:lineRule="auto"/>
      </w:pPr>
      <w:r>
        <w:separator/>
      </w:r>
    </w:p>
  </w:endnote>
  <w:endnote w:type="continuationSeparator" w:id="0">
    <w:p w14:paraId="756D99C1" w14:textId="77777777" w:rsidR="00856124" w:rsidRDefault="00856124" w:rsidP="009C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CF6E790-5E4A-4DC7-96FF-9685A378DD6F}"/>
    <w:embedBold r:id="rId2" w:fontKey="{F7E45AF3-4FA9-4121-BBD5-64B8B0A966AB}"/>
    <w:embedItalic r:id="rId3" w:fontKey="{5089F3E8-50B5-4DF2-9B6B-38C245D1FCDD}"/>
    <w:embedBoldItalic r:id="rId4" w:fontKey="{26CE3344-9034-4F17-A219-2071462FD38E}"/>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5" w:fontKey="{050170FA-A68A-4ED0-8B5E-14FF22E3D245}"/>
  </w:font>
  <w:font w:name="Calibri">
    <w:panose1 w:val="020F0502020204030204"/>
    <w:charset w:val="00"/>
    <w:family w:val="swiss"/>
    <w:pitch w:val="variable"/>
    <w:sig w:usb0="E4002EFF" w:usb1="C200247B" w:usb2="00000009" w:usb3="00000000" w:csb0="000001FF" w:csb1="00000000"/>
    <w:embedRegular r:id="rId6" w:fontKey="{1E773FF6-D2B5-406D-B7E2-A77D8560ACA2}"/>
  </w:font>
  <w:font w:name="Cambria">
    <w:panose1 w:val="02040503050406030204"/>
    <w:charset w:val="00"/>
    <w:family w:val="roman"/>
    <w:pitch w:val="variable"/>
    <w:sig w:usb0="E00006FF" w:usb1="420024FF" w:usb2="02000000" w:usb3="00000000" w:csb0="0000019F" w:csb1="00000000"/>
    <w:embedRegular r:id="rId7" w:fontKey="{3DCD1166-EB74-4C18-AE77-2424D04489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FCFD" w14:textId="77777777" w:rsidR="00856124" w:rsidRDefault="00856124" w:rsidP="009C52FF">
      <w:pPr>
        <w:spacing w:after="0" w:line="240" w:lineRule="auto"/>
      </w:pPr>
      <w:r>
        <w:separator/>
      </w:r>
    </w:p>
  </w:footnote>
  <w:footnote w:type="continuationSeparator" w:id="0">
    <w:p w14:paraId="6D0FFFDF" w14:textId="77777777" w:rsidR="00856124" w:rsidRDefault="00856124" w:rsidP="009C5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DB84" w14:textId="0387F6A2" w:rsidR="009C52FF" w:rsidRDefault="009C52FF">
    <w:pPr>
      <w:pStyle w:val="En-tte"/>
    </w:pPr>
    <w:r>
      <w:rPr>
        <w:noProof/>
      </w:rPr>
      <w:drawing>
        <wp:anchor distT="0" distB="0" distL="114300" distR="114300" simplePos="0" relativeHeight="251659264" behindDoc="0" locked="0" layoutInCell="1" allowOverlap="1" wp14:anchorId="120D4B11" wp14:editId="375CD55C">
          <wp:simplePos x="0" y="0"/>
          <wp:positionH relativeFrom="margin">
            <wp:posOffset>-209550</wp:posOffset>
          </wp:positionH>
          <wp:positionV relativeFrom="paragraph">
            <wp:posOffset>-381635</wp:posOffset>
          </wp:positionV>
          <wp:extent cx="2200275" cy="854723"/>
          <wp:effectExtent l="0" t="0" r="0" b="0"/>
          <wp:wrapNone/>
          <wp:docPr id="2092996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38335" name="Imag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938" t="6380" r="-1051" b="-8669"/>
                  <a:stretch/>
                </pic:blipFill>
                <pic:spPr bwMode="auto">
                  <a:xfrm>
                    <a:off x="0" y="0"/>
                    <a:ext cx="2200275" cy="854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FCC"/>
    <w:rsid w:val="000518A0"/>
    <w:rsid w:val="000B2694"/>
    <w:rsid w:val="001E37E3"/>
    <w:rsid w:val="00203CD9"/>
    <w:rsid w:val="002529A9"/>
    <w:rsid w:val="0028462E"/>
    <w:rsid w:val="00466053"/>
    <w:rsid w:val="00490C9B"/>
    <w:rsid w:val="004A628F"/>
    <w:rsid w:val="0053395E"/>
    <w:rsid w:val="005C27DB"/>
    <w:rsid w:val="00635EC7"/>
    <w:rsid w:val="006902D1"/>
    <w:rsid w:val="006C2F6A"/>
    <w:rsid w:val="00704912"/>
    <w:rsid w:val="0072007E"/>
    <w:rsid w:val="00725AD6"/>
    <w:rsid w:val="007303E1"/>
    <w:rsid w:val="007751D9"/>
    <w:rsid w:val="007F47C2"/>
    <w:rsid w:val="00810F9A"/>
    <w:rsid w:val="008556CD"/>
    <w:rsid w:val="00856124"/>
    <w:rsid w:val="009C52FF"/>
    <w:rsid w:val="00AA1B41"/>
    <w:rsid w:val="00AB7172"/>
    <w:rsid w:val="00B37E8E"/>
    <w:rsid w:val="00BD41B3"/>
    <w:rsid w:val="00C16FCC"/>
    <w:rsid w:val="00C64D8E"/>
    <w:rsid w:val="00CB6615"/>
    <w:rsid w:val="00CE4776"/>
    <w:rsid w:val="00D2642A"/>
    <w:rsid w:val="00DD3A6C"/>
    <w:rsid w:val="00E10BBA"/>
    <w:rsid w:val="00E14662"/>
    <w:rsid w:val="00E156FB"/>
    <w:rsid w:val="00EF3F38"/>
    <w:rsid w:val="00EF3FFB"/>
    <w:rsid w:val="00F21EA4"/>
    <w:rsid w:val="00F909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EE761"/>
  <w15:docId w15:val="{CF5E69A2-75CE-40B8-8D36-7970ACE85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fr-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unhideWhenUsed/>
    <w:qFormat/>
    <w:pPr>
      <w:keepNext/>
      <w:keepLines/>
      <w:spacing w:before="160" w:after="80"/>
      <w:outlineLvl w:val="2"/>
    </w:pPr>
    <w:rPr>
      <w:color w:val="0F4761"/>
      <w:sz w:val="28"/>
      <w:szCs w:val="28"/>
    </w:rPr>
  </w:style>
  <w:style w:type="paragraph" w:styleId="Titre4">
    <w:name w:val="heading 4"/>
    <w:basedOn w:val="Normal"/>
    <w:next w:val="Normal"/>
    <w:uiPriority w:val="9"/>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paragraph" w:styleId="Sous-titre">
    <w:name w:val="Subtitle"/>
    <w:basedOn w:val="Normal"/>
    <w:next w:val="Normal"/>
    <w:uiPriority w:val="11"/>
    <w:qFormat/>
    <w:rPr>
      <w:color w:val="595959"/>
      <w:sz w:val="28"/>
      <w:szCs w:val="28"/>
    </w:rPr>
  </w:style>
  <w:style w:type="character" w:styleId="Lienhypertexte">
    <w:name w:val="Hyperlink"/>
    <w:basedOn w:val="Policepardfaut"/>
    <w:uiPriority w:val="99"/>
    <w:unhideWhenUsed/>
    <w:rsid w:val="00490C9B"/>
    <w:rPr>
      <w:color w:val="0000FF" w:themeColor="hyperlink"/>
      <w:u w:val="single"/>
    </w:rPr>
  </w:style>
  <w:style w:type="character" w:styleId="Mentionnonrsolue">
    <w:name w:val="Unresolved Mention"/>
    <w:basedOn w:val="Policepardfaut"/>
    <w:uiPriority w:val="99"/>
    <w:semiHidden/>
    <w:unhideWhenUsed/>
    <w:rsid w:val="00490C9B"/>
    <w:rPr>
      <w:color w:val="605E5C"/>
      <w:shd w:val="clear" w:color="auto" w:fill="E1DFDD"/>
    </w:rPr>
  </w:style>
  <w:style w:type="paragraph" w:styleId="NormalWeb">
    <w:name w:val="Normal (Web)"/>
    <w:basedOn w:val="Normal"/>
    <w:uiPriority w:val="99"/>
    <w:semiHidden/>
    <w:unhideWhenUsed/>
    <w:rsid w:val="0072007E"/>
    <w:pPr>
      <w:spacing w:before="100" w:beforeAutospacing="1" w:after="100" w:afterAutospacing="1" w:line="240" w:lineRule="auto"/>
    </w:pPr>
    <w:rPr>
      <w:rFonts w:ascii="Times New Roman" w:eastAsia="Times New Roman" w:hAnsi="Times New Roman" w:cs="Times New Roman"/>
    </w:rPr>
  </w:style>
  <w:style w:type="paragraph" w:styleId="En-tte">
    <w:name w:val="header"/>
    <w:basedOn w:val="Normal"/>
    <w:link w:val="En-tteCar"/>
    <w:uiPriority w:val="99"/>
    <w:unhideWhenUsed/>
    <w:rsid w:val="009C52FF"/>
    <w:pPr>
      <w:tabs>
        <w:tab w:val="center" w:pos="4703"/>
        <w:tab w:val="right" w:pos="9406"/>
      </w:tabs>
      <w:spacing w:after="0" w:line="240" w:lineRule="auto"/>
    </w:pPr>
  </w:style>
  <w:style w:type="character" w:customStyle="1" w:styleId="En-tteCar">
    <w:name w:val="En-tête Car"/>
    <w:basedOn w:val="Policepardfaut"/>
    <w:link w:val="En-tte"/>
    <w:uiPriority w:val="99"/>
    <w:rsid w:val="009C52FF"/>
  </w:style>
  <w:style w:type="paragraph" w:styleId="Pieddepage">
    <w:name w:val="footer"/>
    <w:basedOn w:val="Normal"/>
    <w:link w:val="PieddepageCar"/>
    <w:uiPriority w:val="99"/>
    <w:unhideWhenUsed/>
    <w:rsid w:val="009C52F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C5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etraitepasenretrait.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3597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Annie G.</cp:lastModifiedBy>
  <cp:revision>2</cp:revision>
  <dcterms:created xsi:type="dcterms:W3CDTF">2026-04-15T22:46:00Z</dcterms:created>
  <dcterms:modified xsi:type="dcterms:W3CDTF">2026-04-15T22:46:00Z</dcterms:modified>
</cp:coreProperties>
</file>